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7B" w:rsidRDefault="0028367B">
      <w:pPr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MINISTERO DELLE POLITICHE AGRICOLE ALIMENTARI E FORESTALI</w:t>
      </w:r>
    </w:p>
    <w:p w:rsidR="0028367B" w:rsidRDefault="0028367B">
      <w:pPr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DECRETO 16 maggio 2012</w:t>
      </w:r>
    </w:p>
    <w:p w:rsidR="0028367B" w:rsidRDefault="0028367B">
      <w:pPr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Modifica del disciplinare di produzione della Denominazione di Origine Controllata e Garantita dei vini «Asti» in esecuzione dell'Ordinanza cautelare n. 955/2012 del TAR Lazio e le conseguenti disposizioni per il ripristino delle altre previsioni di cui al disciplinare modificato con il decreto 21 novembre 2011 e per l'aggiornamento del fascicolo tecnico della medesima DOP inviato alla Commissione UE ai sensi dell'articolo 118 vicies, par. 2 e 3, del Reg. CE n. 1234/2007. (12A05840)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it-IT"/>
        </w:rPr>
        <w:t xml:space="preserve">GU n. 119 del 23-5-2012 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it-IT"/>
        </w:rPr>
      </w:pP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it-IT"/>
        </w:rPr>
      </w:pP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it-IT"/>
        </w:rPr>
      </w:pP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                        </w:t>
      </w:r>
      <w:r>
        <w:rPr>
          <w:rFonts w:ascii="Courier New" w:hAnsi="Courier New" w:cs="Courier New"/>
          <w:b/>
          <w:bCs/>
          <w:lang w:eastAsia="it-IT"/>
        </w:rPr>
        <w:t xml:space="preserve">IL DIRETTORE GENERALE 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           per la promozione della qualita' agroalimentare 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 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  Visto il regolamento (CE) n. 1234/2007 del  Consiglio,  cosi'  come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modificato con il regolamento (CE) n. 491/2009 del Consiglio, recante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organizzazione comune dei mercati agricoli e disposizioni  specifiche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per taluni prodotti agricoli, nel cui ambito  e'  stato  inserito  il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regolamento   (CE)    n.    479/2008    del    Consiglio,    relativo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all'organizzazione comune del mercato vitivinicolo  (OCM  vino),  che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contempla,  a  decorrere  dal  1°  agosto  2009,  il  nuovo   sistema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comunitario per la protezione delle denominazioni di  origine,  delle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indicazioni geografiche  e  delle  menzioni  tradizionali  di  taluni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prodotti vitivinicoli, in particolare gli articoli 38 e  49  relativi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alla nuova procedura per il conferimento della protezione comunitaria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e per la modifica dei disciplinari delle denominazioni di  origine  e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delle indicazioni geografiche dei prodotti in questione; 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  Visto il regolamento (CE)  n.  607/09  della  Commissione,  recante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modalita' di  applicazione  del  regolamento  (CE)  n.  479/2008  del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Consiglio per quanto riguarda le denominazioni di origine protette  e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le  indicazioni  geografiche  protette,  le  menzioni   tradizionali,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l'etichettatura  e   la   presentazione   di   determinati   prodotti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vitivinicoli, ed in particolare l'art. 73, ai sensi del quale, in via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transitoria e con scadenza al 31 dicembre  2011,  per  l'esame  delle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domande, relative al conferimento della protezione ed  alla  modifica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dei disciplinari dei vini a denominazione di origine e ad indicazione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geografica, presentate allo Stato membro entro il 1° agosto 2009,  si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applica la procedura prevista dalla preesistente normativa  nazionale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e comunitaria in materia; 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  Vista la legge 10 febbraio 1992, n. 164, recante  nuova  disciplina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delle denominazioni di origine dei vini; 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  Visto il decreto del Presidente della Repubblica 20 aprile 1994, n.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348, con  il  quale  e'  stato  emanato  il  regolamento  recante  la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disciplina del procedimento di  riconoscimento  di  denominazione  di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origine dei vini; 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  Visto il decreto legislativo 8 aprile 2010, n. 61,  recante  tutela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delle denominazioni di origine e delle  indicazioni  geografiche  dei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vini, in attuazione dell'art. 15 della legge 7 luglio 2009, n. 88  e,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in particolare, le disposizioni transitorie di cui all'art. 31; 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  Visto il decreto ministeriale 29 novembre 1993,  con  il  quale  e'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stata  riconosciuta  la  Denominazione  di  origine   controllata   e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garantita  dei  vini  «Asti»  ed  e'  stato  approvato  il   relativo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disciplinare di produzione, nonche' i decreti con i quali sono  state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apportate modifiche al citato disciplinare; 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  Visto il decreto ministeriale 21 novembre 2011,  con  il  quale  ai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sensi della richiamata normativa comunitaria  e  nazionale  e'  stato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modificato il  disciplinare  di  produzione  della  Denominazione  di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origine controllata e garantita dei vini «Asti»; 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  Visto  il  decreto  ministeriale  30  novembre   2011   concernente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l'approvazione dei disciplinari di produzione  dei  vini  DOP  e  IGP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consolidati con le modifiche introdotte  per  conformare  gli  stessi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alla previsione degli elementi di cui all'art.  118-quater,  par.  2,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del  regolamento  CE  n.  1234/2007  e  l'approvazione  dei  relativi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fascicoli tecnici ai fini dell'inoltro alla Commissione U.E. ai sensi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dell'art. 118-vicies, par. 2 e 3, del regolamento CE n. 1234/2007; 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  Visto  l'art.  16  del  citato  decreto  legislativo  n.   61/2010,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concernente l'istituzione del Comitato  nazionale  vini  DOP  e  IGP,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quale Organo del Ministero  delle  politiche  agricole  alimentari  e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forestali avente con funzioni consultive e propositive in materia  di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tutela e valorizzazione commerciale dei vini DOP e IGP; 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  Vista l'ordinanza cautelare n. 955/2012 del TAR Lazio con la quale,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in accoglimento dell'istanza cautelare proposta dall'Azienda Agricola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Castello  del  Poggio  s.s.,  e'  stata   sospesa   l'efficacia   del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disciplinare di  produzione  cosi'  come  modificato  con  il  citato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decreto ministeriale 21 novembre 2011; 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  Tenuto conto delle motivazioni della citata ordinanza cautelare  n.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955/2012, in base alle quali «...  il  ricorso  appare  assistito  da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sufficiente fumus boni iuris, in particolare  laddove  la  ricorrente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lamenta  un  difetto  di  motivazione  del  provvedimento   impugnato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(decreto ministeriale n. 23395 del 21 novembre 2011), cio' alla  luce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delle risultanze che emergono nella fase istruttoria della  procedura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(vgs, in particolare, verbali delle riunioni del  Comitato  nazionale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vini del 19 e 20 luglio,  5  ottobre  e  15  novembre  2011);  -  che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altresi', a fronte della presentazione della  documentazione  tecnica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presentata ai sensi dell'art. 10, comma 4, della  legge  n.  164  del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1992, non sembrano emergere elementi tali da confutare le  risultanze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delle relazioni redatte  da  esperti  poste  a  corredo  dell'istanza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presentata dal Consorzio per la tutela dell'Asti;»; 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  Considerato che  il  TAR  Lazio  ha  fissato  al  24  ottobre  2012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l'udienza pubblica per  la  trattazione  di  merito  del  ricorso  in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questione,  ovvero  in  un'epoca  che  cade  a  stagione  vendemmiale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ultimata per le  uve  destinate  a  produrre  i  vini  Asti  DOCG  e,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pertanto, in attesa del  definitivo  pronunciamento  del  TAR  Lazio,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anche per  la  prossima  vendemmia  2012  si  dovrebbe  applicare  il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disciplinare di produzione  che  esclude  parte  del  territorio  del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Comune di Asti dalla zona di produzione delle uve della DOCG  «Asti»,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arrecando cosi' un grave pregiudizio economico alla ditta ricorrente,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la  quale  potrebbe  legittimamente  richiedere   al   Ministero   il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risarcimento per i danni economici arrecati; analogamente altre ditte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interessate alla produzione dei vini DOCG Asti potrebbero vantare gli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stessi diritti riguardo alla mancata  applicazione  per  la  prossima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vendemmia  di  alcune  modifiche  tecnico-produttive   inserite   nel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disciplinare con il richiamato  decreto  21  novembre  2011,  oggetto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della citata ordinanza sospensiva; 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  Ritenuto, a titolo di autotutela ed  in  accoglimento  dei  rilievi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formulati nella predetta ordinanza del  TAR  Lazio,  di  riaprire  il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procedimento - a partire dalla fase giudicata non conforme (seppur in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via cautelare) dal citato  TAR  -  al  fine  di  inserire  parte  del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territorio del comune di Asti nella zona di  produzione  dell'omonima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DOCG,  mediante  l'apporto  dell'apposita  modifica  all'art.  3  del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relativo disciplinare di produzione; 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  Visto il parere favorevole espresso nella  riunione  dell'8  maggio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2012 dal Comitato nazionale vini DOP e IGP di cui all'articolo 16 del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decreto legislativo n.  61/2010  sulla  proposta  di  modifica  della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delimitazione della zona di produzione della DOCG «Asti», predisposta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dal Ministero in conformita' alle motivazioni di cui alla  richiamata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ordinanza del TAR Lazio; 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  Considerato che  il  ricorso  e  le  motivazioni  della  richiamata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ordinanza sono incentrati sull'esclusione di parte del comune di Asti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dalla zona di produzione delle uve della DOCG  in  questione,  mentre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non entrano nel merito delle  altre  modifiche  del  disciplinare  di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produzione apportate con il citato decreto ministeriale  21  novembre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2012; 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  Ritenuto, pertanto, di  dover  apportare  la  conseguente  modifica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all'art. 3  del  disciplinare  di  produzione  dei  vini  DOCG  Asti,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rispetto al testo approvato con citato decreto 21 novembre 2011,  nei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termini sopra specificati, e nel contempo di far salve tutte le altre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modifiche apportate al disciplinare di produzione in questione con il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predetto decreto ministeriale 21 novembre 2011, cosi' come aggiornato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con il richiamato decreto ministeriale 30  novembre  2011  alla  luce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delle modifiche introdotte per conformare lo stesso  alla  previsione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degli elementi di cui alla vigente normativa comunitaria; 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  Ritenuto altresi' di disporre le conseguenti modifiche al fascicolo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tecnico  inoltrato  alla  Commissione   U.E.   ai   sensi   dell'art.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118-vicies, par. 2 e 3, del regolamento CE n. 1234/2007; 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ab/>
      </w:r>
      <w:r>
        <w:rPr>
          <w:rFonts w:ascii="Courier New" w:hAnsi="Courier New" w:cs="Courier New"/>
          <w:b/>
          <w:bCs/>
          <w:lang w:eastAsia="it-IT"/>
        </w:rPr>
        <w:tab/>
      </w:r>
      <w:r>
        <w:rPr>
          <w:rFonts w:ascii="Courier New" w:hAnsi="Courier New" w:cs="Courier New"/>
          <w:b/>
          <w:bCs/>
          <w:lang w:eastAsia="it-IT"/>
        </w:rPr>
        <w:tab/>
      </w:r>
      <w:r>
        <w:rPr>
          <w:rFonts w:ascii="Courier New" w:hAnsi="Courier New" w:cs="Courier New"/>
          <w:b/>
          <w:bCs/>
          <w:lang w:eastAsia="it-IT"/>
        </w:rPr>
        <w:tab/>
        <w:t xml:space="preserve"> 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                              Decreta: 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 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                               Art. 1 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 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  1. In esecuzione  dell'ordinanza  cautelare  n.  955/2012  del  TAR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Lazio, l'art. 3 del disciplinare di produzione della Denominazione di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origine controllata  e  garantita  dei  vini  «Asti»,  approvato  con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decreto ministeriale 29 novembre 1993  e  successivamente  modificato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con i decreti richiamati in premessa, e' sostituito  per  intero  dal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seguente testo: 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ab/>
      </w:r>
      <w:r>
        <w:rPr>
          <w:rFonts w:ascii="Courier New" w:hAnsi="Courier New" w:cs="Courier New"/>
          <w:b/>
          <w:bCs/>
          <w:lang w:eastAsia="it-IT"/>
        </w:rPr>
        <w:tab/>
      </w:r>
      <w:r>
        <w:rPr>
          <w:rFonts w:ascii="Courier New" w:hAnsi="Courier New" w:cs="Courier New"/>
          <w:b/>
          <w:bCs/>
          <w:lang w:eastAsia="it-IT"/>
        </w:rPr>
        <w:tab/>
      </w:r>
      <w:r>
        <w:rPr>
          <w:rFonts w:ascii="Courier New" w:hAnsi="Courier New" w:cs="Courier New"/>
          <w:b/>
          <w:bCs/>
          <w:lang w:eastAsia="it-IT"/>
        </w:rPr>
        <w:tab/>
        <w:t xml:space="preserve"> 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              «Art. 3 - (Zona di produzione delle uve) 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 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  1.  Le  uve  designate  nel  presente  disciplinare  devono  essere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prodotte nella zona appresso indicata: 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    in provincia di Alessandria: 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      l'intero territorio dei  comuni  di:  Acqui  Terme,  Alice  Bel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Colle, Bistagno,  Cassine,  Grognardo,  Ricaldone,  Strevi,  Terzo  e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Visone; 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    in provincia di Asti: 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      la parte del territorio del comune di  Asti,  come  di  seguito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delimitata: 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        l'area compresa nella frazione di San Marzanotto  e  frazione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Valle Tanaro e' ubicata  nella  zona  sud  del  comune  di  Asti,  in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aderenza alla tangenziale e al nuovo tratto autostradale  Asti-Cuneo,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e nell'area costituita dal  bacino  del  fiume  Tanaro.  Puo'  essere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efficacemente individuata geograficamente  ponendo  come  estremi  di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delimitazione la strada San Marzanotto che funge da  collegamento  in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fondovalle fra la citta' di Asti e il  comune  di  Isola  d'Asti,  la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strada San Marzanotto che unisce il fondovalle con l'abitato  di  San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Marzanotto Paese che prosegue  poi  percorrendo  la  zona  denominata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Serra San Domenica che da origine alla strada omonima, trasformandosi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poi in strada Frazione Valletanaro in direzione del  concentrico  del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Torrazzo  e  dalla  strada  Frazione   Valletanaro   che   funge   da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collegamento fra localita' Torrazzo e il centro urbano di Asti  e  la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strada per Isola d'Asti costeggiando la nuova  bretella  autostradale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in direzione Alba-Cuneo. L'area compresa nella frazione  Variglie  e'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ubicata nella zona sud del comune di Asti,  in  aderenza  all'arteria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urbana di Corso Alba, che diventa poi Strada  Provinciale  n.  8  una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volta passato l'abitato di Variglie e  proseguendo  in  direzione  di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Revigliasco d'Asti, dalla strada Val del Rey in direzione  e  fino  a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lambire l'abitato di frazione Vaglierano nella parte  piu'  a  sud  e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dalla strada denominata strada Localita' Variglie, che  funge  sempre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da collegamento fra i due nuclei frazionali, nella  porzione  piu'  a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nord. L'area compresa nella  frazione  Portacomaro  Stazione  Regione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Poggio e' ubicata nella zona nord-est del comune di  Asti,  lungo  la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direttrice  verso  Moncalvo  e   Casale   Monferrato.   Puo'   essere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efficacemente e chiaramente individuata geograficamente ponendo  come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estremi di delimitazione la strada di Localita' Poggio che  si  snoda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parallelamente al corso del torrente  Versa  in  direzione  nord,  la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strada di Localita' Poggio che si snoda parallelamente al  corso  del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Rio Rotta fino alla borgata denominata «Bodina», il confine  comunale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nella zona dove si ha la «confluenza» fra  i  territori  comunali  di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Asti, Portacomaro  e  Calliano,  il  corso  del  Rio  Gorgo  (che  si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trasformera' piu' a valle nel Rio Rotta), il confine  comunale  nella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parte piu' a nord verso il territorio del comune  di  Calliano  e  il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confine comunale nella parte  occidentale  verso  il  territorio  del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comune di Castell'Alfero, che coincide per buona parte con la  strada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asfaltata denominata di Localita' Poggio; 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      l'intero  territorio  dei  comuni  di:  Bubbio,   Calamandrana,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Calosso, Canelli,  Cassinasco,  Castagnole  Lanze,  Castel  Boglione,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Castelletto Molina,  Castelnuovo  Belbo,  Castel  Rocchero,  Cessole,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Coazzolo, Costigliole d'Asti, Fontanile, Incisa Scapaccino, Loazzolo,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Maranzana,   Mombaruzzo,   Monastero   Bormida,   Montabone,    Nizza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Monferrato, Quaranti, San Marzano Oliveto, Moasca,  Sessame,  Vesime,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Rocchetta Palafea e San Giorgio Scarampi; 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    in provincia di Cuneo: 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      l'intero territorio dei comuni di: Camo,  Castiglione  Tinella,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Cossano Belbo, Mango, Neive, Neviglie,  Rocchetta  Belbo,  Serralunga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d'Alba, S. Stefano Belbo, S. Vittoria d'Alba, Treiso, Trezzo Tinella,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Castino, Perletto e le frazioni di Como e San  Rocco  Senodelvio  del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comune di Alba.». 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  2. Fatta salva la modifica di  cui  al  comma  1,  e'  ripristinata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l'efficacia del disciplinare di produzione della  DOCG  «Asti»  cosi'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come  modificato  con  il  decreto  ministeriale  21  novembre   2011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richiamato in premessa. 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  3. Al disciplinare di produzione  della  Denominazione  di  origine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controllata e garantita dei vini «Asti», consolidato con le modifiche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introdotte per conformare lo stesso alla previsione degli elementi di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cui all'art. 118-quater, par. 2, del  regolamento  CE  n.  1234/2007,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cosi' come approvato con il decreto  ministeriale  30  novembre  2011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richiamato in premessa, e' inserita la modifica di cui al comma 1. 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  4. Il  presente  decreto  e  il  disciplinare  consolidato  con  la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modifica di cui al comma 3 saranno inoltrati alla  Commissione  U.E.,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ai fini dell'aggiornamento del fascicolo  tecnico  della  DOP  «Asti»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>gia' trasmesso  alla  stessa  Commissione  U.E.  ai  sensi  dell'art.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118-vicies, par. 2 e 3, del regolamento CE n. 1234/2007. 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  Il presente decreto sara' pubblicato nella Gazzetta Ufficiale della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Repubblica italiana. 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    Roma, 16 maggio 2012 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ab/>
      </w:r>
      <w:r>
        <w:rPr>
          <w:rFonts w:ascii="Courier New" w:hAnsi="Courier New" w:cs="Courier New"/>
          <w:b/>
          <w:bCs/>
          <w:lang w:eastAsia="it-IT"/>
        </w:rPr>
        <w:tab/>
      </w:r>
      <w:r>
        <w:rPr>
          <w:rFonts w:ascii="Courier New" w:hAnsi="Courier New" w:cs="Courier New"/>
          <w:b/>
          <w:bCs/>
          <w:lang w:eastAsia="it-IT"/>
        </w:rPr>
        <w:tab/>
      </w:r>
      <w:r>
        <w:rPr>
          <w:rFonts w:ascii="Courier New" w:hAnsi="Courier New" w:cs="Courier New"/>
          <w:b/>
          <w:bCs/>
          <w:lang w:eastAsia="it-IT"/>
        </w:rPr>
        <w:tab/>
        <w:t xml:space="preserve"> 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hAnsi="Courier New" w:cs="Courier New"/>
          <w:b/>
          <w:bCs/>
          <w:lang w:eastAsia="it-IT"/>
        </w:rPr>
      </w:pPr>
      <w:r>
        <w:rPr>
          <w:rFonts w:ascii="Courier New" w:hAnsi="Courier New" w:cs="Courier New"/>
          <w:b/>
          <w:bCs/>
          <w:lang w:eastAsia="it-IT"/>
        </w:rPr>
        <w:t xml:space="preserve">                                         Il direttore generale: Sanna </w:t>
      </w:r>
    </w:p>
    <w:p w:rsidR="0028367B" w:rsidRDefault="0028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lang w:eastAsia="it-IT"/>
        </w:rPr>
      </w:pPr>
    </w:p>
    <w:p w:rsidR="0028367B" w:rsidRDefault="002836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      </w:t>
      </w:r>
    </w:p>
    <w:sectPr w:rsidR="0028367B" w:rsidSect="002836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67B"/>
    <w:rsid w:val="0028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it-IT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2056</Words>
  <Characters>11721</Characters>
  <Application>Microsoft Office Outlook</Application>
  <DocSecurity>0</DocSecurity>
  <Lines>0</Lines>
  <Paragraphs>0</Paragraphs>
  <ScaleCrop>false</ScaleCrop>
  <Company>euronet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DELLE POLITICHE AGRICOLE ALIMENTARI E FORESTALI</dc:title>
  <dc:subject/>
  <dc:creator> </dc:creator>
  <cp:keywords/>
  <dc:description/>
  <cp:lastModifiedBy>euronet</cp:lastModifiedBy>
  <cp:revision>2</cp:revision>
  <cp:lastPrinted>2012-05-25T06:49:00Z</cp:lastPrinted>
  <dcterms:created xsi:type="dcterms:W3CDTF">2012-05-27T19:53:00Z</dcterms:created>
  <dcterms:modified xsi:type="dcterms:W3CDTF">2012-05-27T19:53:00Z</dcterms:modified>
</cp:coreProperties>
</file>